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304E1EE" w14:textId="77777777" w:rsidR="00900AA0" w:rsidRDefault="00900AA0" w:rsidP="00900AA0">
      <w:pPr>
        <w:spacing w:line="480" w:lineRule="auto"/>
        <w:jc w:val="center"/>
        <w:rPr>
          <w:rFonts w:ascii="Times New Roman" w:hAnsi="Times New Roman" w:cs="Times New Roman"/>
          <w:b/>
          <w:bCs/>
          <w:sz w:val="24"/>
          <w:szCs w:val="24"/>
        </w:rPr>
      </w:pPr>
    </w:p>
    <w:p w14:paraId="6A21D789" w14:textId="77777777" w:rsidR="00900AA0" w:rsidRDefault="00900AA0" w:rsidP="00900AA0">
      <w:pPr>
        <w:spacing w:line="480" w:lineRule="auto"/>
        <w:jc w:val="center"/>
        <w:rPr>
          <w:rFonts w:ascii="Times New Roman" w:hAnsi="Times New Roman" w:cs="Times New Roman"/>
          <w:b/>
          <w:bCs/>
          <w:sz w:val="24"/>
          <w:szCs w:val="24"/>
        </w:rPr>
      </w:pPr>
    </w:p>
    <w:p w14:paraId="26C5DE04" w14:textId="77777777" w:rsidR="00900AA0" w:rsidRDefault="00900AA0" w:rsidP="00900AA0">
      <w:pPr>
        <w:spacing w:line="480" w:lineRule="auto"/>
        <w:jc w:val="center"/>
        <w:rPr>
          <w:rFonts w:ascii="Times New Roman" w:hAnsi="Times New Roman" w:cs="Times New Roman"/>
          <w:b/>
          <w:bCs/>
          <w:sz w:val="24"/>
          <w:szCs w:val="24"/>
        </w:rPr>
      </w:pPr>
    </w:p>
    <w:p w14:paraId="1151DD57" w14:textId="77777777" w:rsidR="00900AA0" w:rsidRDefault="00900AA0" w:rsidP="00900AA0">
      <w:pPr>
        <w:spacing w:line="480" w:lineRule="auto"/>
        <w:jc w:val="center"/>
        <w:rPr>
          <w:rFonts w:ascii="Times New Roman" w:hAnsi="Times New Roman" w:cs="Times New Roman"/>
          <w:b/>
          <w:bCs/>
          <w:sz w:val="24"/>
          <w:szCs w:val="24"/>
        </w:rPr>
      </w:pPr>
    </w:p>
    <w:p w14:paraId="03CB68FC" w14:textId="18E040B9" w:rsidR="00900AA0" w:rsidRPr="007D0F4D" w:rsidRDefault="00A01B12" w:rsidP="007D0F4D">
      <w:pPr>
        <w:spacing w:line="480" w:lineRule="auto"/>
        <w:jc w:val="center"/>
        <w:rPr>
          <w:rFonts w:ascii="Times New Roman" w:hAnsi="Times New Roman" w:cs="Times New Roman"/>
          <w:b/>
          <w:bCs/>
          <w:sz w:val="24"/>
          <w:szCs w:val="24"/>
        </w:rPr>
      </w:pPr>
      <w:r w:rsidRPr="00900AA0">
        <w:rPr>
          <w:rFonts w:ascii="Times New Roman" w:hAnsi="Times New Roman" w:cs="Times New Roman"/>
          <w:b/>
          <w:bCs/>
          <w:sz w:val="24"/>
          <w:szCs w:val="24"/>
        </w:rPr>
        <w:t>Learning Theories</w:t>
      </w:r>
    </w:p>
    <w:p w14:paraId="35AF7BB4" w14:textId="77777777" w:rsidR="00900AA0" w:rsidRDefault="00900AA0" w:rsidP="00900AA0">
      <w:pPr>
        <w:spacing w:line="480" w:lineRule="auto"/>
        <w:jc w:val="center"/>
        <w:rPr>
          <w:rFonts w:ascii="Times New Roman" w:hAnsi="Times New Roman" w:cs="Times New Roman"/>
          <w:sz w:val="24"/>
          <w:szCs w:val="24"/>
        </w:rPr>
      </w:pPr>
    </w:p>
    <w:p w14:paraId="2D28A8D2" w14:textId="2DD47C8A" w:rsidR="00900AA0" w:rsidRPr="00900AA0" w:rsidRDefault="00A01B12" w:rsidP="00900AA0">
      <w:pPr>
        <w:spacing w:line="480" w:lineRule="auto"/>
        <w:jc w:val="center"/>
        <w:rPr>
          <w:rFonts w:ascii="Times New Roman" w:hAnsi="Times New Roman" w:cs="Times New Roman"/>
          <w:sz w:val="24"/>
          <w:szCs w:val="24"/>
        </w:rPr>
      </w:pPr>
      <w:r w:rsidRPr="00900AA0">
        <w:rPr>
          <w:rFonts w:ascii="Times New Roman" w:hAnsi="Times New Roman" w:cs="Times New Roman"/>
          <w:sz w:val="24"/>
          <w:szCs w:val="24"/>
        </w:rPr>
        <w:t>Name</w:t>
      </w:r>
    </w:p>
    <w:p w14:paraId="6D9C5EFE" w14:textId="337720A8" w:rsidR="00900AA0" w:rsidRPr="00900AA0" w:rsidRDefault="00A01B12" w:rsidP="00900AA0">
      <w:pPr>
        <w:spacing w:line="480" w:lineRule="auto"/>
        <w:jc w:val="center"/>
        <w:rPr>
          <w:rFonts w:ascii="Times New Roman" w:hAnsi="Times New Roman" w:cs="Times New Roman"/>
          <w:sz w:val="24"/>
          <w:szCs w:val="24"/>
        </w:rPr>
      </w:pPr>
      <w:r w:rsidRPr="00900AA0">
        <w:rPr>
          <w:rFonts w:ascii="Times New Roman" w:hAnsi="Times New Roman" w:cs="Times New Roman"/>
          <w:sz w:val="24"/>
          <w:szCs w:val="24"/>
        </w:rPr>
        <w:t>Institution</w:t>
      </w:r>
    </w:p>
    <w:p w14:paraId="1AD01D4D" w14:textId="6675C5A6" w:rsidR="00900AA0" w:rsidRPr="00900AA0" w:rsidRDefault="00A01B12" w:rsidP="00900AA0">
      <w:pPr>
        <w:spacing w:line="480" w:lineRule="auto"/>
        <w:jc w:val="center"/>
        <w:rPr>
          <w:rFonts w:ascii="Times New Roman" w:hAnsi="Times New Roman" w:cs="Times New Roman"/>
          <w:sz w:val="24"/>
          <w:szCs w:val="24"/>
        </w:rPr>
      </w:pPr>
      <w:r w:rsidRPr="00900AA0">
        <w:rPr>
          <w:rFonts w:ascii="Times New Roman" w:hAnsi="Times New Roman" w:cs="Times New Roman"/>
          <w:sz w:val="24"/>
          <w:szCs w:val="24"/>
        </w:rPr>
        <w:t>Course</w:t>
      </w:r>
    </w:p>
    <w:p w14:paraId="014FC67B" w14:textId="3541A43A" w:rsidR="00900AA0" w:rsidRPr="00900AA0" w:rsidRDefault="00A01B12" w:rsidP="00900AA0">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14:paraId="55E1D1B2" w14:textId="6D38D3AB" w:rsidR="00900AA0" w:rsidRPr="00900AA0" w:rsidRDefault="00A01B12" w:rsidP="00900AA0">
      <w:pPr>
        <w:spacing w:line="480" w:lineRule="auto"/>
        <w:jc w:val="center"/>
        <w:rPr>
          <w:rFonts w:ascii="Times New Roman" w:hAnsi="Times New Roman" w:cs="Times New Roman"/>
          <w:sz w:val="24"/>
          <w:szCs w:val="24"/>
        </w:rPr>
      </w:pPr>
      <w:r w:rsidRPr="00900AA0">
        <w:rPr>
          <w:rFonts w:ascii="Times New Roman" w:hAnsi="Times New Roman" w:cs="Times New Roman"/>
          <w:sz w:val="24"/>
          <w:szCs w:val="24"/>
        </w:rPr>
        <w:t>Date</w:t>
      </w:r>
    </w:p>
    <w:p w14:paraId="57489337" w14:textId="77777777" w:rsidR="00900AA0" w:rsidRDefault="00900AA0" w:rsidP="00900AA0">
      <w:pPr>
        <w:spacing w:line="480" w:lineRule="auto"/>
        <w:rPr>
          <w:rFonts w:ascii="Times New Roman" w:hAnsi="Times New Roman" w:cs="Times New Roman"/>
          <w:sz w:val="24"/>
          <w:szCs w:val="24"/>
        </w:rPr>
      </w:pPr>
    </w:p>
    <w:p w14:paraId="5C775352" w14:textId="77777777" w:rsidR="00900AA0" w:rsidRDefault="00900AA0" w:rsidP="00900AA0">
      <w:pPr>
        <w:spacing w:line="480" w:lineRule="auto"/>
        <w:rPr>
          <w:rFonts w:ascii="Times New Roman" w:hAnsi="Times New Roman" w:cs="Times New Roman"/>
          <w:sz w:val="24"/>
          <w:szCs w:val="24"/>
        </w:rPr>
      </w:pPr>
    </w:p>
    <w:p w14:paraId="51EDA06E" w14:textId="77777777" w:rsidR="00900AA0" w:rsidRDefault="00900AA0" w:rsidP="00900AA0">
      <w:pPr>
        <w:spacing w:line="480" w:lineRule="auto"/>
        <w:rPr>
          <w:rFonts w:ascii="Times New Roman" w:hAnsi="Times New Roman" w:cs="Times New Roman"/>
          <w:sz w:val="24"/>
          <w:szCs w:val="24"/>
        </w:rPr>
      </w:pPr>
    </w:p>
    <w:p w14:paraId="7240C9D9" w14:textId="77777777" w:rsidR="00900AA0" w:rsidRDefault="00900AA0" w:rsidP="00900AA0">
      <w:pPr>
        <w:spacing w:line="480" w:lineRule="auto"/>
        <w:rPr>
          <w:rFonts w:ascii="Times New Roman" w:hAnsi="Times New Roman" w:cs="Times New Roman"/>
          <w:sz w:val="24"/>
          <w:szCs w:val="24"/>
        </w:rPr>
      </w:pPr>
    </w:p>
    <w:p w14:paraId="3C19D2B5" w14:textId="77777777" w:rsidR="00900AA0" w:rsidRDefault="00900AA0" w:rsidP="00900AA0">
      <w:pPr>
        <w:spacing w:line="480" w:lineRule="auto"/>
        <w:rPr>
          <w:rFonts w:ascii="Times New Roman" w:hAnsi="Times New Roman" w:cs="Times New Roman"/>
          <w:sz w:val="24"/>
          <w:szCs w:val="24"/>
        </w:rPr>
      </w:pPr>
    </w:p>
    <w:p w14:paraId="3361C61D" w14:textId="77777777" w:rsidR="007D0F4D" w:rsidRDefault="00A01B12">
      <w:pPr>
        <w:rPr>
          <w:rFonts w:ascii="Times New Roman" w:hAnsi="Times New Roman" w:cs="Times New Roman"/>
          <w:b/>
          <w:bCs/>
          <w:sz w:val="24"/>
          <w:szCs w:val="24"/>
        </w:rPr>
      </w:pPr>
      <w:r>
        <w:rPr>
          <w:rFonts w:ascii="Times New Roman" w:hAnsi="Times New Roman" w:cs="Times New Roman"/>
          <w:b/>
          <w:bCs/>
          <w:sz w:val="24"/>
          <w:szCs w:val="24"/>
        </w:rPr>
        <w:br w:type="page"/>
      </w:r>
    </w:p>
    <w:p w14:paraId="555696BE" w14:textId="343A15C4" w:rsidR="00900AA0" w:rsidRPr="007D0F4D" w:rsidRDefault="00A01B12" w:rsidP="007D0F4D">
      <w:pPr>
        <w:spacing w:line="480" w:lineRule="auto"/>
        <w:jc w:val="center"/>
        <w:rPr>
          <w:rFonts w:ascii="Times New Roman" w:hAnsi="Times New Roman" w:cs="Times New Roman"/>
          <w:b/>
          <w:bCs/>
          <w:sz w:val="24"/>
          <w:szCs w:val="24"/>
        </w:rPr>
      </w:pPr>
      <w:r w:rsidRPr="00900AA0">
        <w:rPr>
          <w:rFonts w:ascii="Times New Roman" w:hAnsi="Times New Roman" w:cs="Times New Roman"/>
          <w:b/>
          <w:bCs/>
          <w:sz w:val="24"/>
          <w:szCs w:val="24"/>
        </w:rPr>
        <w:lastRenderedPageBreak/>
        <w:t>Learning Theories</w:t>
      </w:r>
    </w:p>
    <w:p w14:paraId="2C60DBEB" w14:textId="7962D7C1" w:rsidR="00D233B2" w:rsidRPr="00900AA0" w:rsidRDefault="00A01B12" w:rsidP="00900AA0">
      <w:pPr>
        <w:spacing w:after="0" w:line="480" w:lineRule="auto"/>
        <w:ind w:firstLine="720"/>
        <w:contextualSpacing/>
        <w:rPr>
          <w:rFonts w:ascii="Times New Roman" w:hAnsi="Times New Roman" w:cs="Times New Roman"/>
          <w:sz w:val="24"/>
          <w:szCs w:val="24"/>
        </w:rPr>
      </w:pPr>
      <w:r w:rsidRPr="00900AA0">
        <w:rPr>
          <w:rFonts w:ascii="Times New Roman" w:hAnsi="Times New Roman" w:cs="Times New Roman"/>
          <w:sz w:val="24"/>
          <w:szCs w:val="24"/>
        </w:rPr>
        <w:t>Learning theories are approaches that evaluate how learners receive, internalize, and re</w:t>
      </w:r>
      <w:r w:rsidR="007D0F4D">
        <w:rPr>
          <w:rFonts w:ascii="Times New Roman" w:hAnsi="Times New Roman" w:cs="Times New Roman"/>
          <w:sz w:val="24"/>
          <w:szCs w:val="24"/>
        </w:rPr>
        <w:t xml:space="preserve">tain instructors' information. </w:t>
      </w:r>
      <w:r w:rsidRPr="00900AA0">
        <w:rPr>
          <w:rFonts w:ascii="Times New Roman" w:hAnsi="Times New Roman" w:cs="Times New Roman"/>
          <w:sz w:val="24"/>
          <w:szCs w:val="24"/>
        </w:rPr>
        <w:t xml:space="preserve">The methods are useful, especially in education, because good performance is only attained if the students understand and have an excellent memory to write the examinations and apply them in the outside world. </w:t>
      </w:r>
      <w:r w:rsidR="006159C1" w:rsidRPr="00900AA0">
        <w:rPr>
          <w:rFonts w:ascii="Times New Roman" w:hAnsi="Times New Roman" w:cs="Times New Roman"/>
          <w:sz w:val="24"/>
          <w:szCs w:val="24"/>
        </w:rPr>
        <w:t>Different scholars have developed approaches such as behaviorism, social, cognitivism,</w:t>
      </w:r>
      <w:r w:rsidR="006159C1">
        <w:rPr>
          <w:rFonts w:ascii="Times New Roman" w:hAnsi="Times New Roman" w:cs="Times New Roman"/>
          <w:sz w:val="24"/>
          <w:szCs w:val="24"/>
        </w:rPr>
        <w:t xml:space="preserve"> </w:t>
      </w:r>
      <w:r w:rsidR="006159C1" w:rsidRPr="00900AA0">
        <w:rPr>
          <w:rFonts w:ascii="Times New Roman" w:hAnsi="Times New Roman" w:cs="Times New Roman"/>
          <w:sz w:val="24"/>
          <w:szCs w:val="24"/>
        </w:rPr>
        <w:t xml:space="preserve">situational, </w:t>
      </w:r>
      <w:r w:rsidR="006159C1">
        <w:rPr>
          <w:rFonts w:ascii="Times New Roman" w:hAnsi="Times New Roman" w:cs="Times New Roman"/>
          <w:sz w:val="24"/>
          <w:szCs w:val="24"/>
        </w:rPr>
        <w:t xml:space="preserve">motivational, </w:t>
      </w:r>
      <w:r w:rsidR="006159C1" w:rsidRPr="00900AA0">
        <w:rPr>
          <w:rFonts w:ascii="Times New Roman" w:hAnsi="Times New Roman" w:cs="Times New Roman"/>
          <w:sz w:val="24"/>
          <w:szCs w:val="24"/>
        </w:rPr>
        <w:t>constructivis</w:t>
      </w:r>
      <w:r w:rsidR="006159C1">
        <w:rPr>
          <w:rFonts w:ascii="Times New Roman" w:hAnsi="Times New Roman" w:cs="Times New Roman"/>
          <w:sz w:val="24"/>
          <w:szCs w:val="24"/>
        </w:rPr>
        <w:t xml:space="preserve">m and </w:t>
      </w:r>
      <w:r w:rsidR="006159C1">
        <w:rPr>
          <w:rFonts w:ascii="Times New Roman" w:hAnsi="Times New Roman" w:cs="Times New Roman"/>
          <w:sz w:val="24"/>
          <w:szCs w:val="24"/>
        </w:rPr>
        <w:t>humanism.</w:t>
      </w:r>
      <w:bookmarkStart w:id="0" w:name="_GoBack"/>
      <w:bookmarkEnd w:id="0"/>
      <w:r w:rsidR="007D0F4D">
        <w:rPr>
          <w:rFonts w:ascii="Times New Roman" w:hAnsi="Times New Roman" w:cs="Times New Roman"/>
          <w:sz w:val="24"/>
          <w:szCs w:val="24"/>
        </w:rPr>
        <w:t xml:space="preserve"> </w:t>
      </w:r>
      <w:r w:rsidR="00224385" w:rsidRPr="00900AA0">
        <w:rPr>
          <w:rFonts w:ascii="Times New Roman" w:hAnsi="Times New Roman" w:cs="Times New Roman"/>
          <w:sz w:val="24"/>
          <w:szCs w:val="24"/>
        </w:rPr>
        <w:t xml:space="preserve">The literature compares and constructs these learning theories, describing their strengths and weaknesses and how each approach affects the planning process and supports interdisciplinary instruction. </w:t>
      </w:r>
    </w:p>
    <w:p w14:paraId="64E7A478" w14:textId="13FB6AA5" w:rsidR="00224385" w:rsidRPr="00900AA0" w:rsidRDefault="00A01B12" w:rsidP="00900AA0">
      <w:pPr>
        <w:spacing w:after="0" w:line="480" w:lineRule="auto"/>
        <w:ind w:firstLine="720"/>
        <w:contextualSpacing/>
        <w:rPr>
          <w:rFonts w:ascii="Times New Roman" w:hAnsi="Times New Roman" w:cs="Times New Roman"/>
          <w:sz w:val="24"/>
          <w:szCs w:val="24"/>
        </w:rPr>
      </w:pPr>
      <w:r w:rsidRPr="00900AA0">
        <w:rPr>
          <w:rFonts w:ascii="Times New Roman" w:hAnsi="Times New Roman" w:cs="Times New Roman"/>
          <w:sz w:val="24"/>
          <w:szCs w:val="24"/>
        </w:rPr>
        <w:t xml:space="preserve">BF Skinner developed the behaviorism approach, and it is </w:t>
      </w:r>
      <w:r w:rsidR="007D0F4D">
        <w:rPr>
          <w:rFonts w:ascii="Times New Roman" w:hAnsi="Times New Roman" w:cs="Times New Roman"/>
          <w:sz w:val="24"/>
          <w:szCs w:val="24"/>
        </w:rPr>
        <w:t xml:space="preserve">based on operant conditioning. </w:t>
      </w:r>
      <w:r w:rsidRPr="00900AA0">
        <w:rPr>
          <w:rFonts w:ascii="Times New Roman" w:hAnsi="Times New Roman" w:cs="Times New Roman"/>
          <w:sz w:val="24"/>
          <w:szCs w:val="24"/>
        </w:rPr>
        <w:t xml:space="preserve">The theory claims that knowledge exists separately from the people because they are </w:t>
      </w:r>
      <w:r w:rsidR="00C77666" w:rsidRPr="00900AA0">
        <w:rPr>
          <w:rFonts w:ascii="Times New Roman" w:hAnsi="Times New Roman" w:cs="Times New Roman"/>
          <w:sz w:val="24"/>
          <w:szCs w:val="24"/>
        </w:rPr>
        <w:t>blank and</w:t>
      </w:r>
      <w:r w:rsidRPr="00900AA0">
        <w:rPr>
          <w:rFonts w:ascii="Times New Roman" w:hAnsi="Times New Roman" w:cs="Times New Roman"/>
          <w:sz w:val="24"/>
          <w:szCs w:val="24"/>
        </w:rPr>
        <w:t xml:space="preserve"> therefore need learning</w:t>
      </w:r>
      <w:r w:rsidR="007D0F4D">
        <w:rPr>
          <w:rFonts w:ascii="Times New Roman" w:hAnsi="Times New Roman" w:cs="Times New Roman"/>
          <w:sz w:val="24"/>
          <w:szCs w:val="24"/>
        </w:rPr>
        <w:t xml:space="preserve"> (Ertmer &amp; Newby, 2013). </w:t>
      </w:r>
      <w:r w:rsidRPr="00900AA0">
        <w:rPr>
          <w:rFonts w:ascii="Times New Roman" w:hAnsi="Times New Roman" w:cs="Times New Roman"/>
          <w:sz w:val="24"/>
          <w:szCs w:val="24"/>
        </w:rPr>
        <w:t xml:space="preserve">In their view, learning occurs where new behaviors are introduced by creating a connection between stimuli and response. For instance, if classroom rules are put, learners learn to concentrate and therefore perform well. </w:t>
      </w:r>
      <w:r w:rsidR="00016863" w:rsidRPr="00900AA0">
        <w:rPr>
          <w:rFonts w:ascii="Times New Roman" w:hAnsi="Times New Roman" w:cs="Times New Roman"/>
          <w:sz w:val="24"/>
          <w:szCs w:val="24"/>
        </w:rPr>
        <w:t xml:space="preserve">Cognitivism, developed by Jean Piaget, </w:t>
      </w:r>
      <w:r w:rsidR="00C77666" w:rsidRPr="00900AA0">
        <w:rPr>
          <w:rFonts w:ascii="Times New Roman" w:hAnsi="Times New Roman" w:cs="Times New Roman"/>
          <w:sz w:val="24"/>
          <w:szCs w:val="24"/>
        </w:rPr>
        <w:t xml:space="preserve">claims that learning depends on the learners' thought process rather than behavior. The scholar insists that human beings internalize the information acquired other than just responding to anything </w:t>
      </w:r>
      <w:r w:rsidR="009C5278" w:rsidRPr="00900AA0">
        <w:rPr>
          <w:rFonts w:ascii="Times New Roman" w:hAnsi="Times New Roman" w:cs="Times New Roman"/>
          <w:sz w:val="24"/>
          <w:szCs w:val="24"/>
        </w:rPr>
        <w:t>pr</w:t>
      </w:r>
      <w:r w:rsidR="007D0F4D">
        <w:rPr>
          <w:rFonts w:ascii="Times New Roman" w:hAnsi="Times New Roman" w:cs="Times New Roman"/>
          <w:sz w:val="24"/>
          <w:szCs w:val="24"/>
        </w:rPr>
        <w:t xml:space="preserve">esented (Ertmer &amp; Newby, 2013). </w:t>
      </w:r>
      <w:r w:rsidR="00900AA0" w:rsidRPr="00900AA0">
        <w:rPr>
          <w:rFonts w:ascii="Times New Roman" w:hAnsi="Times New Roman" w:cs="Times New Roman"/>
          <w:sz w:val="24"/>
          <w:szCs w:val="24"/>
        </w:rPr>
        <w:t>Similarly,</w:t>
      </w:r>
      <w:r w:rsidR="00C77666" w:rsidRPr="00900AA0">
        <w:rPr>
          <w:rFonts w:ascii="Times New Roman" w:hAnsi="Times New Roman" w:cs="Times New Roman"/>
          <w:sz w:val="24"/>
          <w:szCs w:val="24"/>
        </w:rPr>
        <w:t xml:space="preserve"> to behaviorists, the cognitive theory says that when the thought process is altered by learning, the behaviors change, but with the mental </w:t>
      </w:r>
      <w:r w:rsidR="00A77BB7" w:rsidRPr="00900AA0">
        <w:rPr>
          <w:rFonts w:ascii="Times New Roman" w:hAnsi="Times New Roman" w:cs="Times New Roman"/>
          <w:sz w:val="24"/>
          <w:szCs w:val="24"/>
        </w:rPr>
        <w:t>approach, the</w:t>
      </w:r>
      <w:r w:rsidR="00C77666" w:rsidRPr="00900AA0">
        <w:rPr>
          <w:rFonts w:ascii="Times New Roman" w:hAnsi="Times New Roman" w:cs="Times New Roman"/>
          <w:sz w:val="24"/>
          <w:szCs w:val="24"/>
        </w:rPr>
        <w:t xml:space="preserve"> changes occur due to the processes taking place in the learners' heads. </w:t>
      </w:r>
    </w:p>
    <w:p w14:paraId="078DEB40" w14:textId="5AD0FD8E" w:rsidR="00AB18DD" w:rsidRPr="00900AA0" w:rsidRDefault="00A01B12" w:rsidP="00900AA0">
      <w:pPr>
        <w:spacing w:after="0" w:line="480" w:lineRule="auto"/>
        <w:ind w:firstLine="720"/>
        <w:contextualSpacing/>
        <w:rPr>
          <w:rFonts w:ascii="Times New Roman" w:hAnsi="Times New Roman" w:cs="Times New Roman"/>
          <w:sz w:val="24"/>
          <w:szCs w:val="24"/>
        </w:rPr>
      </w:pPr>
      <w:r w:rsidRPr="00900AA0">
        <w:rPr>
          <w:rFonts w:ascii="Times New Roman" w:hAnsi="Times New Roman" w:cs="Times New Roman"/>
          <w:sz w:val="24"/>
          <w:szCs w:val="24"/>
        </w:rPr>
        <w:t>The social lea</w:t>
      </w:r>
      <w:r w:rsidRPr="00900AA0">
        <w:rPr>
          <w:rFonts w:ascii="Times New Roman" w:hAnsi="Times New Roman" w:cs="Times New Roman"/>
          <w:sz w:val="24"/>
          <w:szCs w:val="24"/>
        </w:rPr>
        <w:t xml:space="preserve">rning theory by Albert Bandura insists that observing and imitating the behaviors and attitudes of other people determines the outcomes. The approach borrows </w:t>
      </w:r>
      <w:r w:rsidR="00A111C8" w:rsidRPr="00900AA0">
        <w:rPr>
          <w:rFonts w:ascii="Times New Roman" w:hAnsi="Times New Roman" w:cs="Times New Roman"/>
          <w:sz w:val="24"/>
          <w:szCs w:val="24"/>
        </w:rPr>
        <w:t>ideas from</w:t>
      </w:r>
      <w:r w:rsidRPr="00900AA0">
        <w:rPr>
          <w:rFonts w:ascii="Times New Roman" w:hAnsi="Times New Roman" w:cs="Times New Roman"/>
          <w:sz w:val="24"/>
          <w:szCs w:val="24"/>
        </w:rPr>
        <w:t xml:space="preserve"> the environmental and cognitive concepts, saying that humans </w:t>
      </w:r>
      <w:r w:rsidR="00A111C8" w:rsidRPr="00900AA0">
        <w:rPr>
          <w:rFonts w:ascii="Times New Roman" w:hAnsi="Times New Roman" w:cs="Times New Roman"/>
          <w:sz w:val="24"/>
          <w:szCs w:val="24"/>
        </w:rPr>
        <w:t>process the</w:t>
      </w:r>
      <w:r w:rsidRPr="00900AA0">
        <w:rPr>
          <w:rFonts w:ascii="Times New Roman" w:hAnsi="Times New Roman" w:cs="Times New Roman"/>
          <w:sz w:val="24"/>
          <w:szCs w:val="24"/>
        </w:rPr>
        <w:t xml:space="preserve"> information in</w:t>
      </w:r>
      <w:r w:rsidRPr="00900AA0">
        <w:rPr>
          <w:rFonts w:ascii="Times New Roman" w:hAnsi="Times New Roman" w:cs="Times New Roman"/>
          <w:sz w:val="24"/>
          <w:szCs w:val="24"/>
        </w:rPr>
        <w:t xml:space="preserve"> the environment, selecting the type of learning. For example, suppose a younger learner observes that the parents are </w:t>
      </w:r>
      <w:r w:rsidR="00A478BF" w:rsidRPr="00900AA0">
        <w:rPr>
          <w:rFonts w:ascii="Times New Roman" w:hAnsi="Times New Roman" w:cs="Times New Roman"/>
          <w:sz w:val="24"/>
          <w:szCs w:val="24"/>
        </w:rPr>
        <w:t>keen on</w:t>
      </w:r>
      <w:r w:rsidRPr="00900AA0">
        <w:rPr>
          <w:rFonts w:ascii="Times New Roman" w:hAnsi="Times New Roman" w:cs="Times New Roman"/>
          <w:sz w:val="24"/>
          <w:szCs w:val="24"/>
        </w:rPr>
        <w:t xml:space="preserve"> matters of education. In that case, they become </w:t>
      </w:r>
      <w:r w:rsidRPr="00900AA0">
        <w:rPr>
          <w:rFonts w:ascii="Times New Roman" w:hAnsi="Times New Roman" w:cs="Times New Roman"/>
          <w:sz w:val="24"/>
          <w:szCs w:val="24"/>
        </w:rPr>
        <w:lastRenderedPageBreak/>
        <w:t xml:space="preserve">motivated in </w:t>
      </w:r>
      <w:r w:rsidR="00A478BF" w:rsidRPr="00900AA0">
        <w:rPr>
          <w:rFonts w:ascii="Times New Roman" w:hAnsi="Times New Roman" w:cs="Times New Roman"/>
          <w:sz w:val="24"/>
          <w:szCs w:val="24"/>
        </w:rPr>
        <w:t>it as</w:t>
      </w:r>
      <w:r w:rsidRPr="00900AA0">
        <w:rPr>
          <w:rFonts w:ascii="Times New Roman" w:hAnsi="Times New Roman" w:cs="Times New Roman"/>
          <w:sz w:val="24"/>
          <w:szCs w:val="24"/>
        </w:rPr>
        <w:t xml:space="preserve"> their thoughts connect learning with positive outcomes like se</w:t>
      </w:r>
      <w:r w:rsidRPr="00900AA0">
        <w:rPr>
          <w:rFonts w:ascii="Times New Roman" w:hAnsi="Times New Roman" w:cs="Times New Roman"/>
          <w:sz w:val="24"/>
          <w:szCs w:val="24"/>
        </w:rPr>
        <w:t xml:space="preserve">curing a job. </w:t>
      </w:r>
      <w:r w:rsidR="00A478BF" w:rsidRPr="00900AA0">
        <w:rPr>
          <w:rFonts w:ascii="Times New Roman" w:hAnsi="Times New Roman" w:cs="Times New Roman"/>
          <w:sz w:val="24"/>
          <w:szCs w:val="24"/>
        </w:rPr>
        <w:t xml:space="preserve">As Lave and Wenger said, the situational approach claims that all ideas and human actions are based on generalization since they adjust according to the </w:t>
      </w:r>
      <w:r w:rsidR="009C5278" w:rsidRPr="00900AA0">
        <w:rPr>
          <w:rFonts w:ascii="Times New Roman" w:hAnsi="Times New Roman" w:cs="Times New Roman"/>
          <w:sz w:val="24"/>
          <w:szCs w:val="24"/>
        </w:rPr>
        <w:t xml:space="preserve">environment (Ertmer &amp; Newby, 2013). </w:t>
      </w:r>
      <w:r w:rsidR="007D0F4D">
        <w:rPr>
          <w:rFonts w:ascii="Times New Roman" w:hAnsi="Times New Roman" w:cs="Times New Roman"/>
          <w:sz w:val="24"/>
          <w:szCs w:val="24"/>
        </w:rPr>
        <w:t>I</w:t>
      </w:r>
      <w:r w:rsidR="00A478BF" w:rsidRPr="00900AA0">
        <w:rPr>
          <w:rFonts w:ascii="Times New Roman" w:hAnsi="Times New Roman" w:cs="Times New Roman"/>
          <w:sz w:val="24"/>
          <w:szCs w:val="24"/>
        </w:rPr>
        <w:t>t is based on the notion that their tasks in the community situate the things people learn and see.</w:t>
      </w:r>
      <w:r w:rsidR="007D0F4D">
        <w:rPr>
          <w:rFonts w:ascii="Times New Roman" w:hAnsi="Times New Roman" w:cs="Times New Roman"/>
          <w:sz w:val="24"/>
          <w:szCs w:val="24"/>
        </w:rPr>
        <w:t xml:space="preserve"> </w:t>
      </w:r>
      <w:r w:rsidR="00A528D5" w:rsidRPr="00900AA0">
        <w:rPr>
          <w:rFonts w:ascii="Times New Roman" w:hAnsi="Times New Roman" w:cs="Times New Roman"/>
          <w:sz w:val="24"/>
          <w:szCs w:val="24"/>
        </w:rPr>
        <w:t xml:space="preserve">The other learning theory is constructivism claiming that people learn based on personal experiences and internal information.  </w:t>
      </w:r>
    </w:p>
    <w:p w14:paraId="3F4A5756" w14:textId="65F1EF95" w:rsidR="00AB18DD" w:rsidRPr="00900AA0" w:rsidRDefault="00A01B12" w:rsidP="00900AA0">
      <w:pPr>
        <w:spacing w:after="0" w:line="480" w:lineRule="auto"/>
        <w:ind w:firstLine="720"/>
        <w:contextualSpacing/>
        <w:rPr>
          <w:rFonts w:ascii="Times New Roman" w:hAnsi="Times New Roman" w:cs="Times New Roman"/>
          <w:sz w:val="24"/>
          <w:szCs w:val="24"/>
        </w:rPr>
      </w:pPr>
      <w:r w:rsidRPr="00900AA0">
        <w:rPr>
          <w:rFonts w:ascii="Times New Roman" w:hAnsi="Times New Roman" w:cs="Times New Roman"/>
          <w:sz w:val="24"/>
          <w:szCs w:val="24"/>
        </w:rPr>
        <w:t>The approach insists that learning happens when one person develops a meaning of their experiences. Learning is a driver by the learner, making it unique in everyone as people have different perceptions. The motivational theory says that learning becomes s</w:t>
      </w:r>
      <w:r w:rsidRPr="00900AA0">
        <w:rPr>
          <w:rFonts w:ascii="Times New Roman" w:hAnsi="Times New Roman" w:cs="Times New Roman"/>
          <w:sz w:val="24"/>
          <w:szCs w:val="24"/>
        </w:rPr>
        <w:t>uccessful when the people involved understand and appreciate the process. When this is the case, they become motivated to gain the knowledge and skills delivered. The theory is similar to cognitivism because the learners have to process the elements to und</w:t>
      </w:r>
      <w:r w:rsidRPr="00900AA0">
        <w:rPr>
          <w:rFonts w:ascii="Times New Roman" w:hAnsi="Times New Roman" w:cs="Times New Roman"/>
          <w:sz w:val="24"/>
          <w:szCs w:val="24"/>
        </w:rPr>
        <w:t xml:space="preserve">erstand their importance. </w:t>
      </w:r>
      <w:r w:rsidR="007D0F4D">
        <w:rPr>
          <w:rFonts w:ascii="Times New Roman" w:hAnsi="Times New Roman" w:cs="Times New Roman"/>
          <w:sz w:val="24"/>
          <w:szCs w:val="24"/>
        </w:rPr>
        <w:t>Notably, t</w:t>
      </w:r>
      <w:r w:rsidRPr="00900AA0">
        <w:rPr>
          <w:rFonts w:ascii="Times New Roman" w:hAnsi="Times New Roman" w:cs="Times New Roman"/>
          <w:sz w:val="24"/>
          <w:szCs w:val="24"/>
        </w:rPr>
        <w:t>he humanism learning theory is identical to constructivism. It says that learners are guided by the urge to be self-actualized, based on the hierarchy of human needs</w:t>
      </w:r>
      <w:r w:rsidR="009C5278" w:rsidRPr="00900AA0">
        <w:rPr>
          <w:rFonts w:ascii="Times New Roman" w:hAnsi="Times New Roman" w:cs="Times New Roman"/>
          <w:color w:val="222222"/>
          <w:sz w:val="24"/>
          <w:szCs w:val="24"/>
          <w:shd w:val="clear" w:color="auto" w:fill="FFFFFF"/>
        </w:rPr>
        <w:t xml:space="preserve"> (Wang, 2012). </w:t>
      </w:r>
      <w:r w:rsidRPr="00900AA0">
        <w:rPr>
          <w:rFonts w:ascii="Times New Roman" w:hAnsi="Times New Roman" w:cs="Times New Roman"/>
          <w:sz w:val="24"/>
          <w:szCs w:val="24"/>
        </w:rPr>
        <w:t xml:space="preserve"> Learners need to understand their path </w:t>
      </w:r>
      <w:r w:rsidRPr="00900AA0">
        <w:rPr>
          <w:rFonts w:ascii="Times New Roman" w:hAnsi="Times New Roman" w:cs="Times New Roman"/>
          <w:sz w:val="24"/>
          <w:szCs w:val="24"/>
        </w:rPr>
        <w:t xml:space="preserve">and what to attain to engage in the expected roles. Moreover, the environment plays a role because when the learners are guided, they become more evident than when proper guidance lacks. </w:t>
      </w:r>
    </w:p>
    <w:p w14:paraId="3DCCC270" w14:textId="45B5A4E3" w:rsidR="000B15DF" w:rsidRPr="00900AA0" w:rsidRDefault="00A01B12" w:rsidP="00900AA0">
      <w:pPr>
        <w:spacing w:after="0" w:line="480" w:lineRule="auto"/>
        <w:ind w:firstLine="720"/>
        <w:contextualSpacing/>
        <w:rPr>
          <w:rFonts w:ascii="Times New Roman" w:hAnsi="Times New Roman" w:cs="Times New Roman"/>
          <w:sz w:val="24"/>
          <w:szCs w:val="24"/>
        </w:rPr>
      </w:pPr>
      <w:r w:rsidRPr="00900AA0">
        <w:rPr>
          <w:rFonts w:ascii="Times New Roman" w:hAnsi="Times New Roman" w:cs="Times New Roman"/>
          <w:sz w:val="24"/>
          <w:szCs w:val="24"/>
        </w:rPr>
        <w:t>The above learning theories have strengths and weaknesses</w:t>
      </w:r>
      <w:r w:rsidR="00B26C39" w:rsidRPr="00900AA0">
        <w:rPr>
          <w:rFonts w:ascii="Times New Roman" w:hAnsi="Times New Roman" w:cs="Times New Roman"/>
          <w:sz w:val="24"/>
          <w:szCs w:val="24"/>
        </w:rPr>
        <w:t xml:space="preserve">. Behaviorism is reliable because it helps teachers observe the learners and judge their actions towards learning.  However, the idea is limiting because it </w:t>
      </w:r>
      <w:r w:rsidR="007D0F4D">
        <w:rPr>
          <w:rFonts w:ascii="Times New Roman" w:hAnsi="Times New Roman" w:cs="Times New Roman"/>
          <w:sz w:val="24"/>
          <w:szCs w:val="24"/>
        </w:rPr>
        <w:t xml:space="preserve">is </w:t>
      </w:r>
      <w:r w:rsidR="00B26C39" w:rsidRPr="00900AA0">
        <w:rPr>
          <w:rFonts w:ascii="Times New Roman" w:hAnsi="Times New Roman" w:cs="Times New Roman"/>
          <w:sz w:val="24"/>
          <w:szCs w:val="24"/>
        </w:rPr>
        <w:t xml:space="preserve">one-dimensional. Relying on it would make teachers not consider the internal factors like the mood that would affect the learning process. Cognitivism has a strength, as teachers would use it to motivate the learners. </w:t>
      </w:r>
      <w:r w:rsidR="007D0F4D">
        <w:rPr>
          <w:rFonts w:ascii="Times New Roman" w:hAnsi="Times New Roman" w:cs="Times New Roman"/>
          <w:sz w:val="24"/>
          <w:szCs w:val="24"/>
        </w:rPr>
        <w:t>Specifically, i</w:t>
      </w:r>
      <w:r w:rsidR="00B26C39" w:rsidRPr="00900AA0">
        <w:rPr>
          <w:rFonts w:ascii="Times New Roman" w:hAnsi="Times New Roman" w:cs="Times New Roman"/>
          <w:sz w:val="24"/>
          <w:szCs w:val="24"/>
        </w:rPr>
        <w:t xml:space="preserve">t would be used in changing their thoughts towards a better attitude towards learning. </w:t>
      </w:r>
      <w:r w:rsidR="00B73A37" w:rsidRPr="00900AA0">
        <w:rPr>
          <w:rFonts w:ascii="Times New Roman" w:hAnsi="Times New Roman" w:cs="Times New Roman"/>
          <w:sz w:val="24"/>
          <w:szCs w:val="24"/>
        </w:rPr>
        <w:t>However, the</w:t>
      </w:r>
      <w:r w:rsidR="00B26C39" w:rsidRPr="00900AA0">
        <w:rPr>
          <w:rFonts w:ascii="Times New Roman" w:hAnsi="Times New Roman" w:cs="Times New Roman"/>
          <w:sz w:val="24"/>
          <w:szCs w:val="24"/>
        </w:rPr>
        <w:t xml:space="preserve"> </w:t>
      </w:r>
      <w:r w:rsidR="00B73A37" w:rsidRPr="00900AA0">
        <w:rPr>
          <w:rFonts w:ascii="Times New Roman" w:hAnsi="Times New Roman" w:cs="Times New Roman"/>
          <w:sz w:val="24"/>
          <w:szCs w:val="24"/>
        </w:rPr>
        <w:t xml:space="preserve">approach is limiting because it can only be applied to the behaviorism approach. The social and situated theories have strength because a particular behavior would </w:t>
      </w:r>
      <w:r w:rsidR="00B73A37" w:rsidRPr="00900AA0">
        <w:rPr>
          <w:rFonts w:ascii="Times New Roman" w:hAnsi="Times New Roman" w:cs="Times New Roman"/>
          <w:sz w:val="24"/>
          <w:szCs w:val="24"/>
        </w:rPr>
        <w:lastRenderedPageBreak/>
        <w:t xml:space="preserve">be passed from one generation to another. The adults-only need to be positive role models to the young. However, the approach assumes that the things that worked for older people would work for the rest, which is false. </w:t>
      </w:r>
      <w:r w:rsidR="00F715FA" w:rsidRPr="00900AA0">
        <w:rPr>
          <w:rFonts w:ascii="Times New Roman" w:hAnsi="Times New Roman" w:cs="Times New Roman"/>
          <w:sz w:val="24"/>
          <w:szCs w:val="24"/>
        </w:rPr>
        <w:t>Constructivism and motivation theory is reliable because learners get the c</w:t>
      </w:r>
      <w:r w:rsidR="007D0F4D">
        <w:rPr>
          <w:rFonts w:ascii="Times New Roman" w:hAnsi="Times New Roman" w:cs="Times New Roman"/>
          <w:sz w:val="24"/>
          <w:szCs w:val="24"/>
        </w:rPr>
        <w:t xml:space="preserve">hance to determine their path. </w:t>
      </w:r>
      <w:r w:rsidR="00F715FA" w:rsidRPr="00900AA0">
        <w:rPr>
          <w:rFonts w:ascii="Times New Roman" w:hAnsi="Times New Roman" w:cs="Times New Roman"/>
          <w:sz w:val="24"/>
          <w:szCs w:val="24"/>
        </w:rPr>
        <w:t>Each learner needs to understand their destiny and work on it with the help of factors like the environment</w:t>
      </w:r>
      <w:r w:rsidR="009C5278" w:rsidRPr="00900AA0">
        <w:rPr>
          <w:rFonts w:ascii="Times New Roman" w:hAnsi="Times New Roman" w:cs="Times New Roman"/>
          <w:sz w:val="24"/>
          <w:szCs w:val="24"/>
        </w:rPr>
        <w:t xml:space="preserve"> </w:t>
      </w:r>
      <w:r w:rsidR="009C5278" w:rsidRPr="00900AA0">
        <w:rPr>
          <w:rFonts w:ascii="Times New Roman" w:hAnsi="Times New Roman" w:cs="Times New Roman"/>
          <w:color w:val="222222"/>
          <w:sz w:val="24"/>
          <w:szCs w:val="24"/>
          <w:shd w:val="clear" w:color="auto" w:fill="FFFFFF"/>
        </w:rPr>
        <w:t>(Wang, 2012).</w:t>
      </w:r>
      <w:r w:rsidR="007D0F4D">
        <w:rPr>
          <w:rFonts w:ascii="Times New Roman" w:hAnsi="Times New Roman" w:cs="Times New Roman"/>
          <w:sz w:val="24"/>
          <w:szCs w:val="24"/>
        </w:rPr>
        <w:t xml:space="preserve"> H</w:t>
      </w:r>
      <w:r w:rsidR="00F715FA" w:rsidRPr="00900AA0">
        <w:rPr>
          <w:rFonts w:ascii="Times New Roman" w:hAnsi="Times New Roman" w:cs="Times New Roman"/>
          <w:sz w:val="24"/>
          <w:szCs w:val="24"/>
        </w:rPr>
        <w:t>owever, the approaches would make the learners end up in paths that harm the society because the inner drive is pr</w:t>
      </w:r>
      <w:r w:rsidR="007D0F4D">
        <w:rPr>
          <w:rFonts w:ascii="Times New Roman" w:hAnsi="Times New Roman" w:cs="Times New Roman"/>
          <w:sz w:val="24"/>
          <w:szCs w:val="24"/>
        </w:rPr>
        <w:t xml:space="preserve">ioritized over the externals. </w:t>
      </w:r>
      <w:r w:rsidR="00F715FA" w:rsidRPr="00900AA0">
        <w:rPr>
          <w:rFonts w:ascii="Times New Roman" w:hAnsi="Times New Roman" w:cs="Times New Roman"/>
          <w:sz w:val="24"/>
          <w:szCs w:val="24"/>
        </w:rPr>
        <w:t>Similarly, humanism allows the students to define their ways but would easily break the societal expectations in se</w:t>
      </w:r>
      <w:r w:rsidR="007D0F4D">
        <w:rPr>
          <w:rFonts w:ascii="Times New Roman" w:hAnsi="Times New Roman" w:cs="Times New Roman"/>
          <w:sz w:val="24"/>
          <w:szCs w:val="24"/>
        </w:rPr>
        <w:t>arch of their destiny. Thus</w:t>
      </w:r>
      <w:r w:rsidR="00F715FA" w:rsidRPr="00900AA0">
        <w:rPr>
          <w:rFonts w:ascii="Times New Roman" w:hAnsi="Times New Roman" w:cs="Times New Roman"/>
          <w:sz w:val="24"/>
          <w:szCs w:val="24"/>
        </w:rPr>
        <w:t xml:space="preserve">, the learning theories have strengths and weaknesses, which would be </w:t>
      </w:r>
      <w:r w:rsidR="00B85847" w:rsidRPr="00900AA0">
        <w:rPr>
          <w:rFonts w:ascii="Times New Roman" w:hAnsi="Times New Roman" w:cs="Times New Roman"/>
          <w:sz w:val="24"/>
          <w:szCs w:val="24"/>
        </w:rPr>
        <w:t>considered before</w:t>
      </w:r>
      <w:r w:rsidR="00F715FA" w:rsidRPr="00900AA0">
        <w:rPr>
          <w:rFonts w:ascii="Times New Roman" w:hAnsi="Times New Roman" w:cs="Times New Roman"/>
          <w:sz w:val="24"/>
          <w:szCs w:val="24"/>
        </w:rPr>
        <w:t xml:space="preserve"> application. </w:t>
      </w:r>
    </w:p>
    <w:p w14:paraId="75E1A4BB" w14:textId="2362D963" w:rsidR="003158D6" w:rsidRPr="00900AA0" w:rsidRDefault="00A01B12" w:rsidP="00900AA0">
      <w:pPr>
        <w:spacing w:after="0" w:line="480" w:lineRule="auto"/>
        <w:ind w:firstLine="720"/>
        <w:contextualSpacing/>
        <w:rPr>
          <w:rFonts w:ascii="Times New Roman" w:hAnsi="Times New Roman" w:cs="Times New Roman"/>
          <w:sz w:val="24"/>
          <w:szCs w:val="24"/>
        </w:rPr>
      </w:pPr>
      <w:r w:rsidRPr="00900AA0">
        <w:rPr>
          <w:rFonts w:ascii="Times New Roman" w:hAnsi="Times New Roman" w:cs="Times New Roman"/>
          <w:sz w:val="24"/>
          <w:szCs w:val="24"/>
        </w:rPr>
        <w:t xml:space="preserve">Each of the above theories affects the planning process and supports </w:t>
      </w:r>
      <w:r w:rsidR="007D0F4D">
        <w:rPr>
          <w:rFonts w:ascii="Times New Roman" w:hAnsi="Times New Roman" w:cs="Times New Roman"/>
          <w:sz w:val="24"/>
          <w:szCs w:val="24"/>
        </w:rPr>
        <w:t xml:space="preserve">interdisciplinary instruction. </w:t>
      </w:r>
      <w:r w:rsidRPr="00900AA0">
        <w:rPr>
          <w:rFonts w:ascii="Times New Roman" w:hAnsi="Times New Roman" w:cs="Times New Roman"/>
          <w:sz w:val="24"/>
          <w:szCs w:val="24"/>
        </w:rPr>
        <w:t xml:space="preserve">For example, in behaviorism, teachers and other parties observed </w:t>
      </w:r>
      <w:r w:rsidR="00F00A03" w:rsidRPr="00900AA0">
        <w:rPr>
          <w:rFonts w:ascii="Times New Roman" w:hAnsi="Times New Roman" w:cs="Times New Roman"/>
          <w:sz w:val="24"/>
          <w:szCs w:val="24"/>
        </w:rPr>
        <w:t>behaviors to</w:t>
      </w:r>
      <w:r w:rsidRPr="00900AA0">
        <w:rPr>
          <w:rFonts w:ascii="Times New Roman" w:hAnsi="Times New Roman" w:cs="Times New Roman"/>
          <w:sz w:val="24"/>
          <w:szCs w:val="24"/>
        </w:rPr>
        <w:t xml:space="preserve"> determine the association. For example, the teacher would introduce rules that</w:t>
      </w:r>
      <w:r w:rsidRPr="00900AA0">
        <w:rPr>
          <w:rFonts w:ascii="Times New Roman" w:hAnsi="Times New Roman" w:cs="Times New Roman"/>
          <w:sz w:val="24"/>
          <w:szCs w:val="24"/>
        </w:rPr>
        <w:t xml:space="preserve"> every learner should not have phones in class and other distractions to perform well.</w:t>
      </w:r>
      <w:r w:rsidR="00A1041F" w:rsidRPr="00900AA0">
        <w:rPr>
          <w:rFonts w:ascii="Times New Roman" w:hAnsi="Times New Roman" w:cs="Times New Roman"/>
          <w:sz w:val="24"/>
          <w:szCs w:val="24"/>
        </w:rPr>
        <w:t xml:space="preserve"> The cognitivism insists on an internal process of information, in that teachers use direct and straightforward information so </w:t>
      </w:r>
      <w:r w:rsidR="00F00A03" w:rsidRPr="00900AA0">
        <w:rPr>
          <w:rFonts w:ascii="Times New Roman" w:hAnsi="Times New Roman" w:cs="Times New Roman"/>
          <w:sz w:val="24"/>
          <w:szCs w:val="24"/>
        </w:rPr>
        <w:t>that the</w:t>
      </w:r>
      <w:r w:rsidR="00A1041F" w:rsidRPr="00900AA0">
        <w:rPr>
          <w:rFonts w:ascii="Times New Roman" w:hAnsi="Times New Roman" w:cs="Times New Roman"/>
          <w:sz w:val="24"/>
          <w:szCs w:val="24"/>
        </w:rPr>
        <w:t xml:space="preserve"> learners process the data. The theory says that teachers need to mind what gets to the learners' heads as it </w:t>
      </w:r>
      <w:r w:rsidR="00F00A03" w:rsidRPr="00900AA0">
        <w:rPr>
          <w:rFonts w:ascii="Times New Roman" w:hAnsi="Times New Roman" w:cs="Times New Roman"/>
          <w:sz w:val="24"/>
          <w:szCs w:val="24"/>
        </w:rPr>
        <w:t>determines</w:t>
      </w:r>
      <w:r w:rsidR="00A1041F" w:rsidRPr="00900AA0">
        <w:rPr>
          <w:rFonts w:ascii="Times New Roman" w:hAnsi="Times New Roman" w:cs="Times New Roman"/>
          <w:sz w:val="24"/>
          <w:szCs w:val="24"/>
        </w:rPr>
        <w:t xml:space="preserve"> the </w:t>
      </w:r>
      <w:r w:rsidR="00F00A03" w:rsidRPr="00900AA0">
        <w:rPr>
          <w:rFonts w:ascii="Times New Roman" w:hAnsi="Times New Roman" w:cs="Times New Roman"/>
          <w:sz w:val="24"/>
          <w:szCs w:val="24"/>
        </w:rPr>
        <w:t>process</w:t>
      </w:r>
      <w:r w:rsidR="00A1041F" w:rsidRPr="00900AA0">
        <w:rPr>
          <w:rFonts w:ascii="Times New Roman" w:hAnsi="Times New Roman" w:cs="Times New Roman"/>
          <w:sz w:val="24"/>
          <w:szCs w:val="24"/>
        </w:rPr>
        <w:t xml:space="preserve">. The learning process </w:t>
      </w:r>
      <w:r w:rsidRPr="00900AA0">
        <w:rPr>
          <w:rFonts w:ascii="Times New Roman" w:hAnsi="Times New Roman" w:cs="Times New Roman"/>
          <w:sz w:val="24"/>
          <w:szCs w:val="24"/>
        </w:rPr>
        <w:t xml:space="preserve">in constructivism insists on personal knowledge and experiences. </w:t>
      </w:r>
    </w:p>
    <w:p w14:paraId="004FAD46" w14:textId="093F47DE" w:rsidR="003158D6" w:rsidRPr="00900AA0" w:rsidRDefault="00A01B12" w:rsidP="00900AA0">
      <w:pPr>
        <w:spacing w:after="0" w:line="480" w:lineRule="auto"/>
        <w:ind w:firstLine="720"/>
        <w:contextualSpacing/>
        <w:rPr>
          <w:rFonts w:ascii="Times New Roman" w:hAnsi="Times New Roman" w:cs="Times New Roman"/>
          <w:sz w:val="24"/>
          <w:szCs w:val="24"/>
        </w:rPr>
      </w:pPr>
      <w:r w:rsidRPr="00900AA0">
        <w:rPr>
          <w:rFonts w:ascii="Times New Roman" w:hAnsi="Times New Roman" w:cs="Times New Roman"/>
          <w:sz w:val="24"/>
          <w:szCs w:val="24"/>
        </w:rPr>
        <w:t xml:space="preserve">Like the motivational and humanism approaches, when learners understand concepts, they become </w:t>
      </w:r>
      <w:r w:rsidR="00F00A03" w:rsidRPr="00900AA0">
        <w:rPr>
          <w:rFonts w:ascii="Times New Roman" w:hAnsi="Times New Roman" w:cs="Times New Roman"/>
          <w:sz w:val="24"/>
          <w:szCs w:val="24"/>
        </w:rPr>
        <w:t>motivated to learn</w:t>
      </w:r>
      <w:r w:rsidRPr="00900AA0">
        <w:rPr>
          <w:rFonts w:ascii="Times New Roman" w:hAnsi="Times New Roman" w:cs="Times New Roman"/>
          <w:sz w:val="24"/>
          <w:szCs w:val="24"/>
        </w:rPr>
        <w:t xml:space="preserve">. It implies that teachers need to enhance the learners' thinking, for example, by </w:t>
      </w:r>
      <w:r w:rsidR="00F00A03" w:rsidRPr="00900AA0">
        <w:rPr>
          <w:rFonts w:ascii="Times New Roman" w:hAnsi="Times New Roman" w:cs="Times New Roman"/>
          <w:sz w:val="24"/>
          <w:szCs w:val="24"/>
        </w:rPr>
        <w:t>teaching on</w:t>
      </w:r>
      <w:r w:rsidRPr="00900AA0">
        <w:rPr>
          <w:rFonts w:ascii="Times New Roman" w:hAnsi="Times New Roman" w:cs="Times New Roman"/>
          <w:sz w:val="24"/>
          <w:szCs w:val="24"/>
        </w:rPr>
        <w:t xml:space="preserve"> problem-solving. When a student encounters an iss</w:t>
      </w:r>
      <w:r w:rsidRPr="00900AA0">
        <w:rPr>
          <w:rFonts w:ascii="Times New Roman" w:hAnsi="Times New Roman" w:cs="Times New Roman"/>
          <w:sz w:val="24"/>
          <w:szCs w:val="24"/>
        </w:rPr>
        <w:t>ue, they should consult teachers and other learners instead of giving up. Based on the above description, the learning theories are interdisciplinary. It means they need to be combined for the right learning to occur despite their differ</w:t>
      </w:r>
      <w:r w:rsidR="009C5278" w:rsidRPr="00900AA0">
        <w:rPr>
          <w:rFonts w:ascii="Times New Roman" w:hAnsi="Times New Roman" w:cs="Times New Roman"/>
          <w:sz w:val="24"/>
          <w:szCs w:val="24"/>
        </w:rPr>
        <w:t>ing notions (</w:t>
      </w:r>
      <w:r w:rsidR="009C5278" w:rsidRPr="00900AA0">
        <w:rPr>
          <w:rFonts w:ascii="Times New Roman" w:hAnsi="Times New Roman" w:cs="Times New Roman"/>
          <w:color w:val="222222"/>
          <w:sz w:val="24"/>
          <w:szCs w:val="24"/>
          <w:shd w:val="clear" w:color="auto" w:fill="FFFFFF"/>
        </w:rPr>
        <w:t xml:space="preserve">Schunk, </w:t>
      </w:r>
      <w:r w:rsidR="007D0F4D">
        <w:rPr>
          <w:rFonts w:ascii="Times New Roman" w:hAnsi="Times New Roman" w:cs="Times New Roman"/>
          <w:color w:val="222222"/>
          <w:sz w:val="24"/>
          <w:szCs w:val="24"/>
          <w:shd w:val="clear" w:color="auto" w:fill="FFFFFF"/>
        </w:rPr>
        <w:t>2012). F</w:t>
      </w:r>
      <w:r w:rsidRPr="00900AA0">
        <w:rPr>
          <w:rFonts w:ascii="Times New Roman" w:hAnsi="Times New Roman" w:cs="Times New Roman"/>
          <w:sz w:val="24"/>
          <w:szCs w:val="24"/>
        </w:rPr>
        <w:t xml:space="preserve">or instance, </w:t>
      </w:r>
      <w:r w:rsidR="00F00A03" w:rsidRPr="00900AA0">
        <w:rPr>
          <w:rFonts w:ascii="Times New Roman" w:hAnsi="Times New Roman" w:cs="Times New Roman"/>
          <w:sz w:val="24"/>
          <w:szCs w:val="24"/>
        </w:rPr>
        <w:t>teachers can</w:t>
      </w:r>
      <w:r w:rsidRPr="00900AA0">
        <w:rPr>
          <w:rFonts w:ascii="Times New Roman" w:hAnsi="Times New Roman" w:cs="Times New Roman"/>
          <w:sz w:val="24"/>
          <w:szCs w:val="24"/>
        </w:rPr>
        <w:t xml:space="preserve"> apply cognitive theory to behaviorism. Here, </w:t>
      </w:r>
      <w:r w:rsidR="00F00A03" w:rsidRPr="00900AA0">
        <w:rPr>
          <w:rFonts w:ascii="Times New Roman" w:hAnsi="Times New Roman" w:cs="Times New Roman"/>
          <w:sz w:val="24"/>
          <w:szCs w:val="24"/>
        </w:rPr>
        <w:t>learners become</w:t>
      </w:r>
      <w:r w:rsidRPr="00900AA0">
        <w:rPr>
          <w:rFonts w:ascii="Times New Roman" w:hAnsi="Times New Roman" w:cs="Times New Roman"/>
          <w:sz w:val="24"/>
          <w:szCs w:val="24"/>
        </w:rPr>
        <w:t xml:space="preserve"> efficient in their </w:t>
      </w:r>
      <w:r w:rsidRPr="00900AA0">
        <w:rPr>
          <w:rFonts w:ascii="Times New Roman" w:hAnsi="Times New Roman" w:cs="Times New Roman"/>
          <w:sz w:val="24"/>
          <w:szCs w:val="24"/>
        </w:rPr>
        <w:lastRenderedPageBreak/>
        <w:t xml:space="preserve">behaviors by controlling their thoughts. </w:t>
      </w:r>
      <w:r w:rsidR="007D0F4D">
        <w:rPr>
          <w:rFonts w:ascii="Times New Roman" w:hAnsi="Times New Roman" w:cs="Times New Roman"/>
          <w:sz w:val="24"/>
          <w:szCs w:val="24"/>
        </w:rPr>
        <w:t>For that reason, i</w:t>
      </w:r>
      <w:r w:rsidRPr="00900AA0">
        <w:rPr>
          <w:rFonts w:ascii="Times New Roman" w:hAnsi="Times New Roman" w:cs="Times New Roman"/>
          <w:sz w:val="24"/>
          <w:szCs w:val="24"/>
        </w:rPr>
        <w:t xml:space="preserve">nstructors need to combine the ideas to eliminate the weaknesses and maximize the benefits. </w:t>
      </w:r>
    </w:p>
    <w:p w14:paraId="0CAB6A0A" w14:textId="2D451AEC" w:rsidR="003158D6" w:rsidRPr="00900AA0" w:rsidRDefault="00A01B12" w:rsidP="00900AA0">
      <w:pPr>
        <w:spacing w:after="0" w:line="480" w:lineRule="auto"/>
        <w:ind w:firstLine="720"/>
        <w:contextualSpacing/>
        <w:rPr>
          <w:rFonts w:ascii="Times New Roman" w:hAnsi="Times New Roman" w:cs="Times New Roman"/>
          <w:sz w:val="24"/>
          <w:szCs w:val="24"/>
        </w:rPr>
      </w:pPr>
      <w:r w:rsidRPr="00900AA0">
        <w:rPr>
          <w:rFonts w:ascii="Times New Roman" w:hAnsi="Times New Roman" w:cs="Times New Roman"/>
          <w:sz w:val="24"/>
          <w:szCs w:val="24"/>
        </w:rPr>
        <w:t xml:space="preserve">In summation, the learning theories have similarities and differences that result in varying learning </w:t>
      </w:r>
      <w:r w:rsidR="00F00A03" w:rsidRPr="00900AA0">
        <w:rPr>
          <w:rFonts w:ascii="Times New Roman" w:hAnsi="Times New Roman" w:cs="Times New Roman"/>
          <w:sz w:val="24"/>
          <w:szCs w:val="24"/>
        </w:rPr>
        <w:t>processes</w:t>
      </w:r>
      <w:r w:rsidRPr="00900AA0">
        <w:rPr>
          <w:rFonts w:ascii="Times New Roman" w:hAnsi="Times New Roman" w:cs="Times New Roman"/>
          <w:sz w:val="24"/>
          <w:szCs w:val="24"/>
        </w:rPr>
        <w:t xml:space="preserve">. However, </w:t>
      </w:r>
      <w:r w:rsidR="00F00A03" w:rsidRPr="00900AA0">
        <w:rPr>
          <w:rFonts w:ascii="Times New Roman" w:hAnsi="Times New Roman" w:cs="Times New Roman"/>
          <w:sz w:val="24"/>
          <w:szCs w:val="24"/>
        </w:rPr>
        <w:t>they are</w:t>
      </w:r>
      <w:r w:rsidRPr="00900AA0">
        <w:rPr>
          <w:rFonts w:ascii="Times New Roman" w:hAnsi="Times New Roman" w:cs="Times New Roman"/>
          <w:sz w:val="24"/>
          <w:szCs w:val="24"/>
        </w:rPr>
        <w:t xml:space="preserve"> dependent because one approach n</w:t>
      </w:r>
      <w:r w:rsidRPr="00900AA0">
        <w:rPr>
          <w:rFonts w:ascii="Times New Roman" w:hAnsi="Times New Roman" w:cs="Times New Roman"/>
          <w:sz w:val="24"/>
          <w:szCs w:val="24"/>
        </w:rPr>
        <w:t xml:space="preserve">eeds assistance from the other to access maximum learning benefits. </w:t>
      </w:r>
      <w:r w:rsidR="007D0F4D">
        <w:rPr>
          <w:rFonts w:ascii="Times New Roman" w:hAnsi="Times New Roman" w:cs="Times New Roman"/>
          <w:sz w:val="24"/>
          <w:szCs w:val="24"/>
        </w:rPr>
        <w:t>For that reason, instructors must make use of both for the better of the learners. With this taken into consideration, learning will not only be enjoyable but also easier hence having a successful process.</w:t>
      </w:r>
    </w:p>
    <w:p w14:paraId="0CFE8E0C" w14:textId="77777777" w:rsidR="00900AA0" w:rsidRDefault="00900AA0" w:rsidP="00900AA0">
      <w:pPr>
        <w:spacing w:line="480" w:lineRule="auto"/>
        <w:rPr>
          <w:rFonts w:ascii="Times New Roman" w:hAnsi="Times New Roman" w:cs="Times New Roman"/>
          <w:sz w:val="24"/>
          <w:szCs w:val="24"/>
        </w:rPr>
      </w:pPr>
    </w:p>
    <w:p w14:paraId="2BD33AD8" w14:textId="77777777" w:rsidR="00900AA0" w:rsidRDefault="00900AA0" w:rsidP="00900AA0">
      <w:pPr>
        <w:spacing w:line="480" w:lineRule="auto"/>
        <w:rPr>
          <w:rFonts w:ascii="Times New Roman" w:hAnsi="Times New Roman" w:cs="Times New Roman"/>
          <w:sz w:val="24"/>
          <w:szCs w:val="24"/>
        </w:rPr>
      </w:pPr>
    </w:p>
    <w:p w14:paraId="51BA07C9" w14:textId="77777777" w:rsidR="00900AA0" w:rsidRDefault="00900AA0" w:rsidP="00900AA0">
      <w:pPr>
        <w:spacing w:line="480" w:lineRule="auto"/>
        <w:rPr>
          <w:rFonts w:ascii="Times New Roman" w:hAnsi="Times New Roman" w:cs="Times New Roman"/>
          <w:sz w:val="24"/>
          <w:szCs w:val="24"/>
        </w:rPr>
      </w:pPr>
    </w:p>
    <w:p w14:paraId="14E8AB34" w14:textId="77777777" w:rsidR="00900AA0" w:rsidRDefault="00900AA0" w:rsidP="00900AA0">
      <w:pPr>
        <w:spacing w:line="480" w:lineRule="auto"/>
        <w:rPr>
          <w:rFonts w:ascii="Times New Roman" w:hAnsi="Times New Roman" w:cs="Times New Roman"/>
          <w:sz w:val="24"/>
          <w:szCs w:val="24"/>
        </w:rPr>
      </w:pPr>
    </w:p>
    <w:p w14:paraId="4102FE45" w14:textId="77777777" w:rsidR="00900AA0" w:rsidRDefault="00900AA0" w:rsidP="00900AA0">
      <w:pPr>
        <w:spacing w:line="480" w:lineRule="auto"/>
        <w:rPr>
          <w:rFonts w:ascii="Times New Roman" w:hAnsi="Times New Roman" w:cs="Times New Roman"/>
          <w:sz w:val="24"/>
          <w:szCs w:val="24"/>
        </w:rPr>
      </w:pPr>
    </w:p>
    <w:p w14:paraId="2787295A" w14:textId="77777777" w:rsidR="00900AA0" w:rsidRDefault="00900AA0" w:rsidP="00900AA0">
      <w:pPr>
        <w:spacing w:line="480" w:lineRule="auto"/>
        <w:rPr>
          <w:rFonts w:ascii="Times New Roman" w:hAnsi="Times New Roman" w:cs="Times New Roman"/>
          <w:sz w:val="24"/>
          <w:szCs w:val="24"/>
        </w:rPr>
      </w:pPr>
    </w:p>
    <w:p w14:paraId="41237EC2" w14:textId="77777777" w:rsidR="00900AA0" w:rsidRDefault="00900AA0" w:rsidP="00900AA0">
      <w:pPr>
        <w:spacing w:line="480" w:lineRule="auto"/>
        <w:rPr>
          <w:rFonts w:ascii="Times New Roman" w:hAnsi="Times New Roman" w:cs="Times New Roman"/>
          <w:sz w:val="24"/>
          <w:szCs w:val="24"/>
        </w:rPr>
      </w:pPr>
    </w:p>
    <w:p w14:paraId="0DDAD81E" w14:textId="77777777" w:rsidR="00900AA0" w:rsidRDefault="00900AA0" w:rsidP="00900AA0">
      <w:pPr>
        <w:spacing w:line="480" w:lineRule="auto"/>
        <w:rPr>
          <w:rFonts w:ascii="Times New Roman" w:hAnsi="Times New Roman" w:cs="Times New Roman"/>
          <w:sz w:val="24"/>
          <w:szCs w:val="24"/>
        </w:rPr>
      </w:pPr>
    </w:p>
    <w:p w14:paraId="1925EA22" w14:textId="77777777" w:rsidR="00900AA0" w:rsidRDefault="00900AA0" w:rsidP="00900AA0">
      <w:pPr>
        <w:spacing w:line="480" w:lineRule="auto"/>
        <w:rPr>
          <w:rFonts w:ascii="Times New Roman" w:hAnsi="Times New Roman" w:cs="Times New Roman"/>
          <w:sz w:val="24"/>
          <w:szCs w:val="24"/>
        </w:rPr>
      </w:pPr>
    </w:p>
    <w:p w14:paraId="189CCF20" w14:textId="77777777" w:rsidR="00900AA0" w:rsidRDefault="00900AA0" w:rsidP="00900AA0">
      <w:pPr>
        <w:spacing w:line="480" w:lineRule="auto"/>
        <w:rPr>
          <w:rFonts w:ascii="Times New Roman" w:hAnsi="Times New Roman" w:cs="Times New Roman"/>
          <w:sz w:val="24"/>
          <w:szCs w:val="24"/>
        </w:rPr>
      </w:pPr>
    </w:p>
    <w:p w14:paraId="3BADD798" w14:textId="77777777" w:rsidR="007D0F4D" w:rsidRDefault="00A01B12">
      <w:pPr>
        <w:rPr>
          <w:rFonts w:ascii="Times New Roman" w:hAnsi="Times New Roman" w:cs="Times New Roman"/>
          <w:b/>
          <w:bCs/>
          <w:sz w:val="24"/>
          <w:szCs w:val="24"/>
        </w:rPr>
      </w:pPr>
      <w:r>
        <w:rPr>
          <w:rFonts w:ascii="Times New Roman" w:hAnsi="Times New Roman" w:cs="Times New Roman"/>
          <w:b/>
          <w:bCs/>
          <w:sz w:val="24"/>
          <w:szCs w:val="24"/>
        </w:rPr>
        <w:br w:type="page"/>
      </w:r>
    </w:p>
    <w:p w14:paraId="2EF4E013" w14:textId="48FA0C12" w:rsidR="00F00A03" w:rsidRPr="00900AA0" w:rsidRDefault="00A01B12" w:rsidP="00900AA0">
      <w:pPr>
        <w:spacing w:line="480" w:lineRule="auto"/>
        <w:jc w:val="center"/>
        <w:rPr>
          <w:rFonts w:ascii="Times New Roman" w:hAnsi="Times New Roman" w:cs="Times New Roman"/>
          <w:b/>
          <w:bCs/>
          <w:sz w:val="24"/>
          <w:szCs w:val="24"/>
        </w:rPr>
      </w:pPr>
      <w:r w:rsidRPr="00900AA0">
        <w:rPr>
          <w:rFonts w:ascii="Times New Roman" w:hAnsi="Times New Roman" w:cs="Times New Roman"/>
          <w:b/>
          <w:bCs/>
          <w:sz w:val="24"/>
          <w:szCs w:val="24"/>
        </w:rPr>
        <w:lastRenderedPageBreak/>
        <w:t>References</w:t>
      </w:r>
    </w:p>
    <w:p w14:paraId="3AC49D58" w14:textId="0BE716E6" w:rsidR="00900AA0" w:rsidRPr="00900AA0" w:rsidRDefault="00A01B12" w:rsidP="00900AA0">
      <w:pPr>
        <w:spacing w:after="0" w:line="480" w:lineRule="auto"/>
        <w:ind w:left="720" w:hanging="720"/>
        <w:contextualSpacing/>
        <w:rPr>
          <w:rFonts w:ascii="Times New Roman" w:hAnsi="Times New Roman" w:cs="Times New Roman"/>
          <w:sz w:val="24"/>
          <w:szCs w:val="24"/>
        </w:rPr>
      </w:pPr>
      <w:r w:rsidRPr="00900AA0">
        <w:rPr>
          <w:rFonts w:ascii="Times New Roman" w:hAnsi="Times New Roman" w:cs="Times New Roman"/>
          <w:sz w:val="24"/>
          <w:szCs w:val="24"/>
        </w:rPr>
        <w:t xml:space="preserve">Ertmer, P. A., &amp; Newby, T. J. (2013). Behaviorism, Cognitivism, Constructivism: Comparing Critical Features from an Instructional Design Perspective. Performance Improvement Quarterly, 26(2), 43–71. </w:t>
      </w:r>
      <w:hyperlink r:id="rId6" w:history="1">
        <w:r w:rsidR="007D0F4D" w:rsidRPr="00B10F4B">
          <w:rPr>
            <w:rStyle w:val="Hyperlink"/>
            <w:rFonts w:ascii="Times New Roman" w:hAnsi="Times New Roman" w:cs="Times New Roman"/>
            <w:sz w:val="24"/>
            <w:szCs w:val="24"/>
          </w:rPr>
          <w:t>https://doi-org.lopes.idm.oclc.org/10.1002/piq.21143</w:t>
        </w:r>
      </w:hyperlink>
      <w:r w:rsidR="007D0F4D">
        <w:rPr>
          <w:rFonts w:ascii="Times New Roman" w:hAnsi="Times New Roman" w:cs="Times New Roman"/>
          <w:sz w:val="24"/>
          <w:szCs w:val="24"/>
        </w:rPr>
        <w:t xml:space="preserve"> </w:t>
      </w:r>
    </w:p>
    <w:p w14:paraId="23D518CE" w14:textId="77777777" w:rsidR="00900AA0" w:rsidRPr="00900AA0" w:rsidRDefault="00A01B12" w:rsidP="00900AA0">
      <w:pPr>
        <w:spacing w:after="0" w:line="480" w:lineRule="auto"/>
        <w:ind w:left="720" w:hanging="720"/>
        <w:contextualSpacing/>
        <w:rPr>
          <w:rFonts w:ascii="Times New Roman" w:hAnsi="Times New Roman" w:cs="Times New Roman"/>
          <w:sz w:val="24"/>
          <w:szCs w:val="24"/>
        </w:rPr>
      </w:pPr>
      <w:r w:rsidRPr="00900AA0">
        <w:rPr>
          <w:rFonts w:ascii="Times New Roman" w:hAnsi="Times New Roman" w:cs="Times New Roman"/>
          <w:color w:val="222222"/>
          <w:sz w:val="24"/>
          <w:szCs w:val="24"/>
          <w:shd w:val="clear" w:color="auto" w:fill="FFFFFF"/>
        </w:rPr>
        <w:t>Schunk, D. H. (2012). </w:t>
      </w:r>
      <w:r w:rsidRPr="00900AA0">
        <w:rPr>
          <w:rFonts w:ascii="Times New Roman" w:hAnsi="Times New Roman" w:cs="Times New Roman"/>
          <w:i/>
          <w:iCs/>
          <w:color w:val="222222"/>
          <w:sz w:val="24"/>
          <w:szCs w:val="24"/>
          <w:shd w:val="clear" w:color="auto" w:fill="FFFFFF"/>
        </w:rPr>
        <w:t>Learning theories an educational perspective sixth edition</w:t>
      </w:r>
      <w:r w:rsidRPr="00900AA0">
        <w:rPr>
          <w:rFonts w:ascii="Times New Roman" w:hAnsi="Times New Roman" w:cs="Times New Roman"/>
          <w:color w:val="222222"/>
          <w:sz w:val="24"/>
          <w:szCs w:val="24"/>
          <w:shd w:val="clear" w:color="auto" w:fill="FFFFFF"/>
        </w:rPr>
        <w:t>. Pearson.</w:t>
      </w:r>
    </w:p>
    <w:p w14:paraId="41255686" w14:textId="77777777" w:rsidR="00900AA0" w:rsidRPr="00900AA0" w:rsidRDefault="00A01B12" w:rsidP="00900AA0">
      <w:pPr>
        <w:spacing w:after="0" w:line="480" w:lineRule="auto"/>
        <w:ind w:left="720" w:hanging="720"/>
        <w:contextualSpacing/>
        <w:rPr>
          <w:rFonts w:ascii="Times New Roman" w:hAnsi="Times New Roman" w:cs="Times New Roman"/>
          <w:color w:val="222222"/>
          <w:sz w:val="24"/>
          <w:szCs w:val="24"/>
          <w:shd w:val="clear" w:color="auto" w:fill="FFFFFF"/>
        </w:rPr>
      </w:pPr>
      <w:r w:rsidRPr="00900AA0">
        <w:rPr>
          <w:rFonts w:ascii="Times New Roman" w:hAnsi="Times New Roman" w:cs="Times New Roman"/>
          <w:color w:val="222222"/>
          <w:sz w:val="24"/>
          <w:szCs w:val="24"/>
          <w:shd w:val="clear" w:color="auto" w:fill="FFFFFF"/>
        </w:rPr>
        <w:t xml:space="preserve">Wang, V. C. (2012, April). Understanding and promoting </w:t>
      </w:r>
      <w:r w:rsidRPr="00900AA0">
        <w:rPr>
          <w:rFonts w:ascii="Times New Roman" w:hAnsi="Times New Roman" w:cs="Times New Roman"/>
          <w:color w:val="222222"/>
          <w:sz w:val="24"/>
          <w:szCs w:val="24"/>
          <w:shd w:val="clear" w:color="auto" w:fill="FFFFFF"/>
        </w:rPr>
        <w:t>learning theories. In </w:t>
      </w:r>
      <w:r w:rsidRPr="00900AA0">
        <w:rPr>
          <w:rFonts w:ascii="Times New Roman" w:hAnsi="Times New Roman" w:cs="Times New Roman"/>
          <w:i/>
          <w:iCs/>
          <w:color w:val="222222"/>
          <w:sz w:val="24"/>
          <w:szCs w:val="24"/>
          <w:shd w:val="clear" w:color="auto" w:fill="FFFFFF"/>
        </w:rPr>
        <w:t>the International Forum of teaching and studies</w:t>
      </w:r>
      <w:r w:rsidRPr="00900AA0">
        <w:rPr>
          <w:rFonts w:ascii="Times New Roman" w:hAnsi="Times New Roman" w:cs="Times New Roman"/>
          <w:color w:val="222222"/>
          <w:sz w:val="24"/>
          <w:szCs w:val="24"/>
          <w:shd w:val="clear" w:color="auto" w:fill="FFFFFF"/>
        </w:rPr>
        <w:t xml:space="preserve"> (Vol. 8, No. 2, p. 5). American Scholars Press, Inc.</w:t>
      </w:r>
    </w:p>
    <w:p w14:paraId="348BFE52" w14:textId="45FA1B84" w:rsidR="00A77BB7" w:rsidRPr="00900AA0" w:rsidRDefault="00A01B12" w:rsidP="00900AA0">
      <w:pPr>
        <w:spacing w:line="480" w:lineRule="auto"/>
        <w:rPr>
          <w:rFonts w:ascii="Times New Roman" w:hAnsi="Times New Roman" w:cs="Times New Roman"/>
          <w:sz w:val="24"/>
          <w:szCs w:val="24"/>
        </w:rPr>
      </w:pPr>
      <w:r w:rsidRPr="00900AA0">
        <w:rPr>
          <w:rFonts w:ascii="Times New Roman" w:hAnsi="Times New Roman" w:cs="Times New Roman"/>
          <w:sz w:val="24"/>
          <w:szCs w:val="24"/>
        </w:rPr>
        <w:t xml:space="preserve"> </w:t>
      </w:r>
    </w:p>
    <w:p w14:paraId="357EB69F" w14:textId="77777777" w:rsidR="00A478BF" w:rsidRPr="00900AA0" w:rsidRDefault="00A478BF" w:rsidP="00900AA0">
      <w:pPr>
        <w:spacing w:line="480" w:lineRule="auto"/>
        <w:rPr>
          <w:rFonts w:ascii="Times New Roman" w:hAnsi="Times New Roman" w:cs="Times New Roman"/>
          <w:sz w:val="24"/>
          <w:szCs w:val="24"/>
        </w:rPr>
      </w:pPr>
    </w:p>
    <w:p w14:paraId="5F544A06" w14:textId="77777777" w:rsidR="00C77666" w:rsidRPr="00900AA0" w:rsidRDefault="00C77666" w:rsidP="00900AA0">
      <w:pPr>
        <w:spacing w:line="480" w:lineRule="auto"/>
        <w:rPr>
          <w:rFonts w:ascii="Times New Roman" w:hAnsi="Times New Roman" w:cs="Times New Roman"/>
          <w:sz w:val="24"/>
          <w:szCs w:val="24"/>
        </w:rPr>
      </w:pPr>
    </w:p>
    <w:sectPr w:rsidR="00C77666" w:rsidRPr="00900AA0" w:rsidSect="00900AA0">
      <w:headerReference w:type="default" r:id="rId7"/>
      <w:pgSz w:w="11906" w:h="16838"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25C5CFD" w14:textId="77777777" w:rsidR="00A01B12" w:rsidRDefault="00A01B12">
      <w:pPr>
        <w:spacing w:after="0" w:line="240" w:lineRule="auto"/>
      </w:pPr>
      <w:r>
        <w:separator/>
      </w:r>
    </w:p>
  </w:endnote>
  <w:endnote w:type="continuationSeparator" w:id="0">
    <w:p w14:paraId="71F181F5" w14:textId="77777777" w:rsidR="00A01B12" w:rsidRDefault="00A01B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A6FAB23" w14:textId="77777777" w:rsidR="00A01B12" w:rsidRDefault="00A01B12">
      <w:pPr>
        <w:spacing w:after="0" w:line="240" w:lineRule="auto"/>
      </w:pPr>
      <w:r>
        <w:separator/>
      </w:r>
    </w:p>
  </w:footnote>
  <w:footnote w:type="continuationSeparator" w:id="0">
    <w:p w14:paraId="1B7E2E3D" w14:textId="77777777" w:rsidR="00A01B12" w:rsidRDefault="00A01B1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45453104"/>
      <w:docPartObj>
        <w:docPartGallery w:val="Page Numbers (Top of Page)"/>
        <w:docPartUnique/>
      </w:docPartObj>
    </w:sdtPr>
    <w:sdtEndPr>
      <w:rPr>
        <w:rFonts w:ascii="Times New Roman" w:hAnsi="Times New Roman" w:cs="Times New Roman"/>
        <w:noProof/>
        <w:sz w:val="24"/>
        <w:szCs w:val="24"/>
      </w:rPr>
    </w:sdtEndPr>
    <w:sdtContent>
      <w:p w14:paraId="7DD955FE" w14:textId="40569CB9" w:rsidR="00900AA0" w:rsidRPr="00900AA0" w:rsidRDefault="00A01B12" w:rsidP="00900AA0">
        <w:pPr>
          <w:pStyle w:val="Header"/>
          <w:spacing w:line="480" w:lineRule="auto"/>
          <w:jc w:val="right"/>
          <w:rPr>
            <w:rFonts w:ascii="Times New Roman" w:hAnsi="Times New Roman" w:cs="Times New Roman"/>
            <w:sz w:val="24"/>
            <w:szCs w:val="24"/>
          </w:rPr>
        </w:pPr>
        <w:r w:rsidRPr="00900AA0">
          <w:rPr>
            <w:rFonts w:ascii="Times New Roman" w:hAnsi="Times New Roman" w:cs="Times New Roman"/>
            <w:sz w:val="24"/>
            <w:szCs w:val="24"/>
          </w:rPr>
          <w:fldChar w:fldCharType="begin"/>
        </w:r>
        <w:r w:rsidRPr="00900AA0">
          <w:rPr>
            <w:rFonts w:ascii="Times New Roman" w:hAnsi="Times New Roman" w:cs="Times New Roman"/>
            <w:sz w:val="24"/>
            <w:szCs w:val="24"/>
          </w:rPr>
          <w:instrText xml:space="preserve"> PAGE   \* MERGEFORMAT </w:instrText>
        </w:r>
        <w:r w:rsidRPr="00900AA0">
          <w:rPr>
            <w:rFonts w:ascii="Times New Roman" w:hAnsi="Times New Roman" w:cs="Times New Roman"/>
            <w:sz w:val="24"/>
            <w:szCs w:val="24"/>
          </w:rPr>
          <w:fldChar w:fldCharType="separate"/>
        </w:r>
        <w:r w:rsidR="006159C1">
          <w:rPr>
            <w:rFonts w:ascii="Times New Roman" w:hAnsi="Times New Roman" w:cs="Times New Roman"/>
            <w:noProof/>
            <w:sz w:val="24"/>
            <w:szCs w:val="24"/>
          </w:rPr>
          <w:t>1</w:t>
        </w:r>
        <w:r w:rsidRPr="00900AA0">
          <w:rPr>
            <w:rFonts w:ascii="Times New Roman" w:hAnsi="Times New Roman" w:cs="Times New Roman"/>
            <w:noProof/>
            <w:sz w:val="24"/>
            <w:szCs w:val="24"/>
          </w:rPr>
          <w:fldChar w:fldCharType="end"/>
        </w:r>
      </w:p>
    </w:sdtContent>
  </w:sdt>
  <w:p w14:paraId="1249F419" w14:textId="77777777" w:rsidR="00900AA0" w:rsidRDefault="00900AA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33B2"/>
    <w:rsid w:val="00016863"/>
    <w:rsid w:val="000A3710"/>
    <w:rsid w:val="000B15DF"/>
    <w:rsid w:val="0010127C"/>
    <w:rsid w:val="00224385"/>
    <w:rsid w:val="003158D6"/>
    <w:rsid w:val="004C4239"/>
    <w:rsid w:val="00604AB0"/>
    <w:rsid w:val="006159C1"/>
    <w:rsid w:val="007D0F4D"/>
    <w:rsid w:val="00900AA0"/>
    <w:rsid w:val="009C5278"/>
    <w:rsid w:val="00A01B12"/>
    <w:rsid w:val="00A1041F"/>
    <w:rsid w:val="00A111C8"/>
    <w:rsid w:val="00A478BF"/>
    <w:rsid w:val="00A528D5"/>
    <w:rsid w:val="00A77BB7"/>
    <w:rsid w:val="00AB18DD"/>
    <w:rsid w:val="00AF18BB"/>
    <w:rsid w:val="00AF564A"/>
    <w:rsid w:val="00B10F4B"/>
    <w:rsid w:val="00B26C39"/>
    <w:rsid w:val="00B73A37"/>
    <w:rsid w:val="00B85847"/>
    <w:rsid w:val="00B8733E"/>
    <w:rsid w:val="00C77666"/>
    <w:rsid w:val="00D233B2"/>
    <w:rsid w:val="00DD57C4"/>
    <w:rsid w:val="00E255A0"/>
    <w:rsid w:val="00F00A03"/>
    <w:rsid w:val="00F715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2B2B8BA-DF66-4554-8CC0-B4F866D705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C5278"/>
    <w:rPr>
      <w:color w:val="0563C1" w:themeColor="hyperlink"/>
      <w:u w:val="single"/>
    </w:rPr>
  </w:style>
  <w:style w:type="character" w:customStyle="1" w:styleId="UnresolvedMention1">
    <w:name w:val="Unresolved Mention1"/>
    <w:basedOn w:val="DefaultParagraphFont"/>
    <w:uiPriority w:val="99"/>
    <w:semiHidden/>
    <w:unhideWhenUsed/>
    <w:rsid w:val="009C5278"/>
    <w:rPr>
      <w:color w:val="605E5C"/>
      <w:shd w:val="clear" w:color="auto" w:fill="E1DFDD"/>
    </w:rPr>
  </w:style>
  <w:style w:type="paragraph" w:styleId="Header">
    <w:name w:val="header"/>
    <w:basedOn w:val="Normal"/>
    <w:link w:val="HeaderChar"/>
    <w:uiPriority w:val="99"/>
    <w:unhideWhenUsed/>
    <w:rsid w:val="00900A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0AA0"/>
  </w:style>
  <w:style w:type="paragraph" w:styleId="Footer">
    <w:name w:val="footer"/>
    <w:basedOn w:val="Normal"/>
    <w:link w:val="FooterChar"/>
    <w:uiPriority w:val="99"/>
    <w:unhideWhenUsed/>
    <w:rsid w:val="00900A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0A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lopes.idm.oclc.org/10.1002/piq.21143"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6</Pages>
  <Words>1152</Words>
  <Characters>6568</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Titus Kemoi</dc:creator>
  <cp:lastModifiedBy>LAPTOP</cp:lastModifiedBy>
  <cp:revision>5</cp:revision>
  <dcterms:created xsi:type="dcterms:W3CDTF">2020-12-16T11:20:00Z</dcterms:created>
  <dcterms:modified xsi:type="dcterms:W3CDTF">2020-12-16T12:27:00Z</dcterms:modified>
</cp:coreProperties>
</file>